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BF6E5" w14:textId="6CCC37D3" w:rsidR="00BF50EB" w:rsidRPr="00DB68F3" w:rsidRDefault="00DB68F3" w:rsidP="0010699E">
      <w:pPr>
        <w:spacing w:after="0" w:line="500" w:lineRule="exact"/>
        <w:ind w:left="0" w:firstLine="0"/>
        <w:jc w:val="center"/>
        <w:rPr>
          <w:b/>
          <w:bCs/>
          <w:sz w:val="32"/>
          <w:szCs w:val="32"/>
        </w:rPr>
      </w:pPr>
      <w:r w:rsidRPr="00DB68F3">
        <w:rPr>
          <w:b/>
          <w:bCs/>
          <w:sz w:val="32"/>
          <w:szCs w:val="32"/>
        </w:rPr>
        <w:t>新竹縣立富光國中 11</w:t>
      </w:r>
      <w:r w:rsidR="003757A3">
        <w:rPr>
          <w:rFonts w:hint="eastAsia"/>
          <w:b/>
          <w:bCs/>
          <w:sz w:val="32"/>
          <w:szCs w:val="32"/>
        </w:rPr>
        <w:t>4</w:t>
      </w:r>
      <w:r w:rsidRPr="00DB68F3">
        <w:rPr>
          <w:b/>
          <w:bCs/>
          <w:sz w:val="32"/>
          <w:szCs w:val="32"/>
        </w:rPr>
        <w:t xml:space="preserve"> 學年度學生申訴評議委員會組織</w:t>
      </w:r>
      <w:r w:rsidRPr="00DB68F3">
        <w:rPr>
          <w:rFonts w:hint="eastAsia"/>
          <w:b/>
          <w:bCs/>
          <w:sz w:val="32"/>
          <w:szCs w:val="32"/>
        </w:rPr>
        <w:t>及運作辦法</w:t>
      </w:r>
    </w:p>
    <w:p w14:paraId="79582705" w14:textId="412F9EBB" w:rsidR="004E36E9" w:rsidRDefault="00DB68F3" w:rsidP="0010699E">
      <w:pPr>
        <w:spacing w:after="0" w:line="500" w:lineRule="exact"/>
        <w:ind w:left="-5"/>
      </w:pPr>
      <w:r>
        <w:t xml:space="preserve">一、依據： </w:t>
      </w:r>
      <w:r w:rsidR="004E36E9">
        <w:rPr>
          <w:rFonts w:hint="eastAsia"/>
        </w:rPr>
        <w:t>高級中等以下學校學生申訴及再申訴評議委員會組織及運作辦法。</w:t>
      </w:r>
    </w:p>
    <w:p w14:paraId="7184B89A" w14:textId="0CBC29B0" w:rsidR="00BF50EB" w:rsidRDefault="00DB68F3" w:rsidP="0010699E">
      <w:pPr>
        <w:pStyle w:val="a3"/>
        <w:numPr>
          <w:ilvl w:val="0"/>
          <w:numId w:val="7"/>
        </w:numPr>
        <w:spacing w:after="0" w:line="500" w:lineRule="exact"/>
        <w:ind w:leftChars="0"/>
      </w:pPr>
      <w:r>
        <w:t xml:space="preserve">目的： </w:t>
      </w:r>
    </w:p>
    <w:p w14:paraId="0BAAE52F" w14:textId="70991FB3" w:rsidR="00BF50EB" w:rsidRDefault="004E36E9" w:rsidP="0010699E">
      <w:pPr>
        <w:spacing w:after="0" w:line="500" w:lineRule="exact"/>
        <w:ind w:firstLineChars="200" w:firstLine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)提供</w:t>
      </w:r>
      <w:r w:rsidR="00DB68F3">
        <w:t>學生申訴</w:t>
      </w:r>
      <w:r>
        <w:rPr>
          <w:rFonts w:hint="eastAsia"/>
        </w:rPr>
        <w:t>及再申訴</w:t>
      </w:r>
      <w:r w:rsidR="00DB68F3">
        <w:t xml:space="preserve">管道，保障學生權益。 </w:t>
      </w:r>
    </w:p>
    <w:p w14:paraId="2BD2A835" w14:textId="77777777" w:rsidR="004E36E9" w:rsidRDefault="004E36E9" w:rsidP="0010699E">
      <w:pPr>
        <w:spacing w:after="0" w:line="500" w:lineRule="exact"/>
        <w:ind w:firstLineChars="200" w:firstLine="480"/>
      </w:pPr>
      <w:r>
        <w:rPr>
          <w:rFonts w:hint="eastAsia"/>
        </w:rPr>
        <w:t>(二)避免學校因行政違法</w:t>
      </w:r>
      <w:proofErr w:type="gramStart"/>
      <w:r>
        <w:rPr>
          <w:rFonts w:hint="eastAsia"/>
        </w:rPr>
        <w:t>措</w:t>
      </w:r>
      <w:proofErr w:type="gramEnd"/>
      <w:r>
        <w:rPr>
          <w:rFonts w:hint="eastAsia"/>
        </w:rPr>
        <w:t>失，損害學生權益。</w:t>
      </w:r>
    </w:p>
    <w:p w14:paraId="3626EBA8" w14:textId="71B1A042" w:rsidR="00BF50EB" w:rsidRDefault="004E36E9" w:rsidP="0010699E">
      <w:pPr>
        <w:spacing w:after="0" w:line="500" w:lineRule="exact"/>
        <w:ind w:firstLineChars="200" w:firstLine="480"/>
      </w:pPr>
      <w:r>
        <w:rPr>
          <w:rFonts w:hint="eastAsia"/>
        </w:rPr>
        <w:t>(三)</w:t>
      </w:r>
      <w:r w:rsidR="00DB68F3">
        <w:t>培養學生</w:t>
      </w:r>
      <w:r>
        <w:rPr>
          <w:rFonts w:hint="eastAsia"/>
        </w:rPr>
        <w:t>透過正</w:t>
      </w:r>
      <w:r w:rsidR="00DB68F3">
        <w:rPr>
          <w:rFonts w:hint="eastAsia"/>
        </w:rPr>
        <w:t>當</w:t>
      </w:r>
      <w:r w:rsidR="00DB68F3">
        <w:t>申訴管道，</w:t>
      </w:r>
      <w:r>
        <w:rPr>
          <w:rFonts w:hint="eastAsia"/>
        </w:rPr>
        <w:t>維護自身權益、並培</w:t>
      </w:r>
      <w:r w:rsidR="0010699E">
        <w:rPr>
          <w:rFonts w:hint="eastAsia"/>
        </w:rPr>
        <w:t>養其法治觀念</w:t>
      </w:r>
      <w:r w:rsidR="00DB68F3">
        <w:t xml:space="preserve">。 </w:t>
      </w:r>
    </w:p>
    <w:p w14:paraId="0E2B4C9F" w14:textId="2BF11492" w:rsidR="00BF50EB" w:rsidRDefault="00DB68F3" w:rsidP="0010699E">
      <w:pPr>
        <w:pStyle w:val="a3"/>
        <w:numPr>
          <w:ilvl w:val="0"/>
          <w:numId w:val="7"/>
        </w:numPr>
        <w:spacing w:after="0" w:line="500" w:lineRule="exact"/>
        <w:ind w:leftChars="0"/>
      </w:pPr>
      <w:r>
        <w:t xml:space="preserve">組織： </w:t>
      </w:r>
    </w:p>
    <w:p w14:paraId="2A787A5A" w14:textId="20012864" w:rsidR="0010699E" w:rsidRDefault="00DB68F3" w:rsidP="0010699E">
      <w:pPr>
        <w:pStyle w:val="a3"/>
        <w:numPr>
          <w:ilvl w:val="0"/>
          <w:numId w:val="9"/>
        </w:numPr>
        <w:spacing w:after="0" w:line="500" w:lineRule="exact"/>
        <w:ind w:leftChars="0"/>
      </w:pPr>
      <w:r>
        <w:t>本校「學生申訴評議委員會」置委員9人。任期為一年，</w:t>
      </w:r>
      <w:proofErr w:type="gramStart"/>
      <w:r>
        <w:t>均為無</w:t>
      </w:r>
      <w:proofErr w:type="gramEnd"/>
      <w:r>
        <w:t>給職，期滿得續聘之。委</w:t>
      </w:r>
    </w:p>
    <w:p w14:paraId="730195A4" w14:textId="4CC0B206" w:rsidR="0010699E" w:rsidRDefault="00DB68F3" w:rsidP="0010699E">
      <w:pPr>
        <w:pStyle w:val="a3"/>
        <w:spacing w:after="0" w:line="500" w:lineRule="exact"/>
        <w:ind w:leftChars="0" w:left="970" w:firstLine="0"/>
      </w:pPr>
      <w:r>
        <w:t>員因故出缺時得另行</w:t>
      </w:r>
      <w:proofErr w:type="gramStart"/>
      <w:r>
        <w:t>遴</w:t>
      </w:r>
      <w:proofErr w:type="gramEnd"/>
      <w:r>
        <w:t>聘之，其任期至原任期屆滿日止</w:t>
      </w:r>
      <w:r w:rsidR="0010699E">
        <w:rPr>
          <w:rFonts w:hint="eastAsia"/>
        </w:rPr>
        <w:t>，代表成員如下</w:t>
      </w:r>
      <w:r>
        <w:t>。</w:t>
      </w:r>
    </w:p>
    <w:p w14:paraId="7CF629C0" w14:textId="055A6DF0" w:rsidR="0010699E" w:rsidRDefault="0010699E" w:rsidP="0010699E">
      <w:pPr>
        <w:pStyle w:val="a3"/>
        <w:numPr>
          <w:ilvl w:val="0"/>
          <w:numId w:val="10"/>
        </w:numPr>
        <w:spacing w:after="0" w:line="500" w:lineRule="exact"/>
        <w:ind w:leftChars="0"/>
      </w:pPr>
      <w:r w:rsidRPr="0010699E">
        <w:rPr>
          <w:rFonts w:cs="新細明體" w:hint="eastAsia"/>
          <w:color w:val="000000" w:themeColor="text1"/>
          <w:kern w:val="0"/>
          <w:szCs w:val="24"/>
        </w:rPr>
        <w:t>家長代表人數不得少於委員總數五分之一。</w:t>
      </w:r>
    </w:p>
    <w:p w14:paraId="4D9918D4" w14:textId="655760D9" w:rsidR="0010699E" w:rsidRPr="0010699E" w:rsidRDefault="0010699E" w:rsidP="0010699E">
      <w:pPr>
        <w:pStyle w:val="a3"/>
        <w:numPr>
          <w:ilvl w:val="0"/>
          <w:numId w:val="10"/>
        </w:numPr>
        <w:spacing w:after="0" w:line="500" w:lineRule="exact"/>
        <w:ind w:leftChars="0"/>
      </w:pPr>
      <w:r w:rsidRPr="0010699E">
        <w:rPr>
          <w:rFonts w:cs="新細明體" w:hint="eastAsia"/>
          <w:color w:val="000000" w:themeColor="text1"/>
          <w:kern w:val="0"/>
          <w:szCs w:val="24"/>
        </w:rPr>
        <w:t>學校行政人員代表、教師代表。</w:t>
      </w:r>
    </w:p>
    <w:p w14:paraId="642B3F7E" w14:textId="14B787B9" w:rsidR="0010699E" w:rsidRPr="0010699E" w:rsidRDefault="0010699E" w:rsidP="0010699E">
      <w:pPr>
        <w:pStyle w:val="a3"/>
        <w:numPr>
          <w:ilvl w:val="0"/>
          <w:numId w:val="10"/>
        </w:numPr>
        <w:spacing w:after="0" w:line="500" w:lineRule="exact"/>
        <w:ind w:leftChars="0"/>
      </w:pPr>
      <w:r w:rsidRPr="0010699E">
        <w:rPr>
          <w:rFonts w:cs="新細明體" w:hint="eastAsia"/>
          <w:color w:val="000000" w:themeColor="text1"/>
          <w:kern w:val="0"/>
          <w:szCs w:val="24"/>
        </w:rPr>
        <w:t>法律、教育、兒童及少年權利、心理或輔導專家學者至少</w:t>
      </w:r>
      <w:r>
        <w:rPr>
          <w:rFonts w:cs="新細明體" w:hint="eastAsia"/>
          <w:color w:val="000000" w:themeColor="text1"/>
          <w:kern w:val="0"/>
          <w:szCs w:val="24"/>
        </w:rPr>
        <w:t>1</w:t>
      </w:r>
      <w:r w:rsidRPr="0010699E">
        <w:rPr>
          <w:rFonts w:cs="新細明體" w:hint="eastAsia"/>
          <w:color w:val="000000" w:themeColor="text1"/>
          <w:kern w:val="0"/>
          <w:szCs w:val="24"/>
        </w:rPr>
        <w:t>人。</w:t>
      </w:r>
    </w:p>
    <w:p w14:paraId="7246ACCB" w14:textId="3B1B47A5" w:rsidR="0010699E" w:rsidRPr="00C8635A" w:rsidRDefault="0010699E" w:rsidP="0010699E">
      <w:pPr>
        <w:pStyle w:val="a3"/>
        <w:numPr>
          <w:ilvl w:val="0"/>
          <w:numId w:val="10"/>
        </w:numPr>
        <w:spacing w:after="0" w:line="500" w:lineRule="exact"/>
        <w:ind w:leftChars="0"/>
      </w:pPr>
      <w:r>
        <w:rPr>
          <w:rFonts w:cs="新細明體" w:hint="eastAsia"/>
          <w:color w:val="000000" w:themeColor="text1"/>
          <w:kern w:val="0"/>
          <w:szCs w:val="24"/>
        </w:rPr>
        <w:t>學生代表1人。</w:t>
      </w:r>
    </w:p>
    <w:p w14:paraId="20985A23" w14:textId="3203FC00" w:rsidR="00C8635A" w:rsidRDefault="00C8635A" w:rsidP="0010699E">
      <w:pPr>
        <w:pStyle w:val="a3"/>
        <w:numPr>
          <w:ilvl w:val="0"/>
          <w:numId w:val="10"/>
        </w:numPr>
        <w:spacing w:after="0" w:line="500" w:lineRule="exact"/>
        <w:ind w:leftChars="0"/>
      </w:pPr>
      <w:r>
        <w:rPr>
          <w:rFonts w:hint="eastAsia"/>
        </w:rPr>
        <w:t>任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性別委員人數不得少於委員總數三分之一。</w:t>
      </w:r>
    </w:p>
    <w:p w14:paraId="7258E90A" w14:textId="5103B594" w:rsidR="00C8635A" w:rsidRPr="0010699E" w:rsidRDefault="00C8635A" w:rsidP="000648B7">
      <w:pPr>
        <w:pStyle w:val="a3"/>
        <w:numPr>
          <w:ilvl w:val="0"/>
          <w:numId w:val="10"/>
        </w:numPr>
        <w:spacing w:after="0" w:line="500" w:lineRule="exact"/>
        <w:ind w:leftChars="0"/>
      </w:pPr>
      <w:proofErr w:type="gramStart"/>
      <w:r>
        <w:rPr>
          <w:rFonts w:hint="eastAsia"/>
        </w:rPr>
        <w:t>本校學輔主任及學輔組長</w:t>
      </w:r>
      <w:proofErr w:type="gramEnd"/>
      <w:r>
        <w:rPr>
          <w:rFonts w:hint="eastAsia"/>
        </w:rPr>
        <w:t>不得兼任申評會委員。</w:t>
      </w:r>
    </w:p>
    <w:p w14:paraId="0163AF69" w14:textId="3FB5A9A7" w:rsidR="00BF50EB" w:rsidRDefault="00DB68F3" w:rsidP="0010699E">
      <w:pPr>
        <w:numPr>
          <w:ilvl w:val="0"/>
          <w:numId w:val="7"/>
        </w:numPr>
        <w:spacing w:after="0" w:line="500" w:lineRule="exact"/>
      </w:pPr>
      <w:r>
        <w:t>開會時由校長</w:t>
      </w:r>
      <w:r w:rsidR="00C8635A">
        <w:rPr>
          <w:rFonts w:hint="eastAsia"/>
        </w:rPr>
        <w:t>擔任召集人並主持會議，校長請假時由委員會推舉1名擔任召集人並主持會議。</w:t>
      </w:r>
    </w:p>
    <w:p w14:paraId="684CF4FB" w14:textId="40DE005C" w:rsidR="00BF50EB" w:rsidRDefault="00DB68F3" w:rsidP="0010699E">
      <w:pPr>
        <w:numPr>
          <w:ilvl w:val="0"/>
          <w:numId w:val="7"/>
        </w:numPr>
        <w:spacing w:after="0" w:line="500" w:lineRule="exact"/>
      </w:pPr>
      <w:r>
        <w:t xml:space="preserve">學生申訴評議委員會得聘請醫學、法學、社會學、心理輔導等之專業人士擔任諮詢顧問。 </w:t>
      </w:r>
    </w:p>
    <w:p w14:paraId="7374951E" w14:textId="07CC91E1" w:rsidR="00BF50EB" w:rsidRDefault="00DB68F3" w:rsidP="000648B7">
      <w:pPr>
        <w:pStyle w:val="a3"/>
        <w:numPr>
          <w:ilvl w:val="0"/>
          <w:numId w:val="7"/>
        </w:numPr>
        <w:spacing w:after="0" w:line="500" w:lineRule="exact"/>
        <w:ind w:leftChars="0"/>
      </w:pPr>
      <w:r>
        <w:t xml:space="preserve">申訴流程： </w:t>
      </w:r>
    </w:p>
    <w:p w14:paraId="536B432A" w14:textId="54FC91D3" w:rsidR="00666071" w:rsidRDefault="000648B7" w:rsidP="00666071">
      <w:pPr>
        <w:pStyle w:val="a3"/>
        <w:numPr>
          <w:ilvl w:val="0"/>
          <w:numId w:val="13"/>
        </w:numPr>
        <w:spacing w:after="0" w:line="500" w:lineRule="exact"/>
        <w:ind w:leftChars="0"/>
      </w:pPr>
      <w:r>
        <w:rPr>
          <w:rFonts w:hint="eastAsia"/>
        </w:rPr>
        <w:t>本校學生對學校有關其個人之原措施，認為違法或不當致損</w:t>
      </w:r>
      <w:r w:rsidR="00666071">
        <w:rPr>
          <w:rFonts w:hint="eastAsia"/>
        </w:rPr>
        <w:t>；</w:t>
      </w:r>
      <w:r>
        <w:rPr>
          <w:rFonts w:hint="eastAsia"/>
        </w:rPr>
        <w:t>害其權益者，得由其法定代</w:t>
      </w:r>
    </w:p>
    <w:p w14:paraId="008C83D0" w14:textId="2AE9014C" w:rsidR="000648B7" w:rsidRDefault="000648B7" w:rsidP="00666071">
      <w:pPr>
        <w:pStyle w:val="a3"/>
        <w:spacing w:after="0" w:line="500" w:lineRule="exact"/>
        <w:ind w:leftChars="0" w:left="970" w:firstLine="0"/>
      </w:pPr>
      <w:r>
        <w:rPr>
          <w:rFonts w:hint="eastAsia"/>
        </w:rPr>
        <w:t>理</w:t>
      </w:r>
      <w:r w:rsidR="00666071">
        <w:rPr>
          <w:rFonts w:hint="eastAsia"/>
        </w:rPr>
        <w:t>人或實際照顧者向本校提出申訴；</w:t>
      </w:r>
      <w:proofErr w:type="gramStart"/>
      <w:r w:rsidR="00666071">
        <w:rPr>
          <w:rFonts w:hint="eastAsia"/>
        </w:rPr>
        <w:t>其提起訴</w:t>
      </w:r>
      <w:proofErr w:type="gramEnd"/>
      <w:r w:rsidR="00666071">
        <w:rPr>
          <w:rFonts w:hint="eastAsia"/>
        </w:rPr>
        <w:t>願者，本校於十日內，將該事件移送本校之申評會，並通知學生及其法定代理人或實際照顧者。</w:t>
      </w:r>
    </w:p>
    <w:p w14:paraId="3FB483C1" w14:textId="58F5AF97" w:rsidR="0059301D" w:rsidRDefault="00666071" w:rsidP="0059301D">
      <w:pPr>
        <w:pStyle w:val="a3"/>
        <w:numPr>
          <w:ilvl w:val="0"/>
          <w:numId w:val="13"/>
        </w:numPr>
        <w:spacing w:after="0" w:line="500" w:lineRule="exact"/>
        <w:ind w:leftChars="0"/>
      </w:pPr>
      <w:r>
        <w:rPr>
          <w:rFonts w:hint="eastAsia"/>
        </w:rPr>
        <w:t>前項申訴之提起，應於收受或知悉原措施之次日起四十日內以書面為之；</w:t>
      </w:r>
      <w:r w:rsidR="0059301D">
        <w:rPr>
          <w:rFonts w:hint="eastAsia"/>
        </w:rPr>
        <w:t>其</w:t>
      </w:r>
      <w:proofErr w:type="gramStart"/>
      <w:r w:rsidR="0059301D">
        <w:rPr>
          <w:rFonts w:hint="eastAsia"/>
        </w:rPr>
        <w:t>期間，</w:t>
      </w:r>
      <w:proofErr w:type="gramEnd"/>
      <w:r w:rsidR="0059301D">
        <w:rPr>
          <w:rFonts w:hint="eastAsia"/>
        </w:rPr>
        <w:t>以學</w:t>
      </w:r>
    </w:p>
    <w:p w14:paraId="1F5F1CF1" w14:textId="77E7438C" w:rsidR="00666071" w:rsidRDefault="0059301D" w:rsidP="0059301D">
      <w:pPr>
        <w:pStyle w:val="a3"/>
        <w:spacing w:after="0" w:line="500" w:lineRule="exact"/>
        <w:ind w:leftChars="0" w:left="970" w:firstLine="0"/>
      </w:pPr>
      <w:r>
        <w:rPr>
          <w:rFonts w:hint="eastAsia"/>
        </w:rPr>
        <w:t>校收受申訴書之日期為</w:t>
      </w:r>
      <w:proofErr w:type="gramStart"/>
      <w:r>
        <w:rPr>
          <w:rFonts w:hint="eastAsia"/>
        </w:rPr>
        <w:t>準</w:t>
      </w:r>
      <w:proofErr w:type="gramEnd"/>
      <w:r>
        <w:rPr>
          <w:rFonts w:hint="eastAsia"/>
        </w:rPr>
        <w:t>。</w:t>
      </w:r>
    </w:p>
    <w:p w14:paraId="0065F725" w14:textId="62C6EE9A" w:rsidR="0059301D" w:rsidRDefault="0059301D" w:rsidP="0059301D">
      <w:pPr>
        <w:pStyle w:val="a3"/>
        <w:numPr>
          <w:ilvl w:val="0"/>
          <w:numId w:val="13"/>
        </w:numPr>
        <w:spacing w:after="0" w:line="500" w:lineRule="exact"/>
        <w:ind w:leftChars="0"/>
      </w:pPr>
      <w:r>
        <w:rPr>
          <w:rFonts w:hint="eastAsia"/>
        </w:rPr>
        <w:t>本校申評會之評議決定書，於規定時間內送達學生及其法定代理人或實際照顧者。</w:t>
      </w:r>
    </w:p>
    <w:p w14:paraId="1F700487" w14:textId="5F5FFC7B" w:rsidR="0059301D" w:rsidRDefault="000648B7" w:rsidP="0059301D">
      <w:pPr>
        <w:pStyle w:val="a3"/>
        <w:numPr>
          <w:ilvl w:val="0"/>
          <w:numId w:val="13"/>
        </w:numPr>
        <w:spacing w:after="0" w:line="500" w:lineRule="exact"/>
        <w:ind w:leftChars="0"/>
      </w:pPr>
      <w:r>
        <w:rPr>
          <w:rFonts w:hint="eastAsia"/>
        </w:rPr>
        <w:t>學生</w:t>
      </w:r>
      <w:r w:rsidR="00666071">
        <w:rPr>
          <w:rFonts w:hint="eastAsia"/>
        </w:rPr>
        <w:t>及</w:t>
      </w:r>
      <w:r>
        <w:rPr>
          <w:rFonts w:hint="eastAsia"/>
        </w:rPr>
        <w:t>其法代理人</w:t>
      </w:r>
      <w:r w:rsidR="00666071">
        <w:rPr>
          <w:rFonts w:hint="eastAsia"/>
        </w:rPr>
        <w:t>或</w:t>
      </w:r>
      <w:r>
        <w:rPr>
          <w:rFonts w:hint="eastAsia"/>
        </w:rPr>
        <w:t>實際照顧者</w:t>
      </w:r>
      <w:r w:rsidR="00666071">
        <w:rPr>
          <w:rFonts w:hint="eastAsia"/>
        </w:rPr>
        <w:t>，</w:t>
      </w:r>
      <w:r>
        <w:rPr>
          <w:rFonts w:hint="eastAsia"/>
        </w:rPr>
        <w:t>對</w:t>
      </w:r>
      <w:r w:rsidR="00666071">
        <w:rPr>
          <w:rFonts w:hint="eastAsia"/>
        </w:rPr>
        <w:t>本校</w:t>
      </w:r>
      <w:r>
        <w:rPr>
          <w:rFonts w:hint="eastAsia"/>
        </w:rPr>
        <w:t>申評會的決議若有不服，</w:t>
      </w:r>
      <w:r w:rsidR="00666071">
        <w:rPr>
          <w:rFonts w:hint="eastAsia"/>
        </w:rPr>
        <w:t>可向</w:t>
      </w:r>
      <w:r w:rsidR="0059301D">
        <w:rPr>
          <w:rFonts w:hint="eastAsia"/>
        </w:rPr>
        <w:t>新竹縣教育局提出</w:t>
      </w:r>
    </w:p>
    <w:p w14:paraId="4916560A" w14:textId="1FEFB047" w:rsidR="00666071" w:rsidRDefault="0059301D" w:rsidP="0059301D">
      <w:pPr>
        <w:pStyle w:val="a3"/>
        <w:spacing w:after="0" w:line="500" w:lineRule="exact"/>
        <w:ind w:leftChars="0" w:left="970" w:firstLine="0"/>
      </w:pPr>
      <w:r>
        <w:rPr>
          <w:rFonts w:hint="eastAsia"/>
        </w:rPr>
        <w:t>再申訴。</w:t>
      </w:r>
    </w:p>
    <w:p w14:paraId="0AF7CD61" w14:textId="419CFF8C" w:rsidR="00BF50EB" w:rsidRDefault="00DB68F3" w:rsidP="0010699E">
      <w:pPr>
        <w:spacing w:after="0" w:line="500" w:lineRule="exact"/>
        <w:ind w:left="-5"/>
      </w:pPr>
      <w:r>
        <w:rPr>
          <w:rFonts w:hint="eastAsia"/>
        </w:rPr>
        <w:t>七</w:t>
      </w:r>
      <w:r>
        <w:t xml:space="preserve">、審議原則： </w:t>
      </w:r>
    </w:p>
    <w:p w14:paraId="0947DEEF" w14:textId="77777777" w:rsidR="00DB68F3" w:rsidRDefault="00DB68F3" w:rsidP="00DB68F3">
      <w:pPr>
        <w:spacing w:after="0" w:line="500" w:lineRule="exact"/>
        <w:ind w:left="-5" w:firstLineChars="200" w:firstLine="480"/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 本校</w:t>
      </w:r>
      <w:r>
        <w:t>申評會就書面資料審議學生申訴案件，會議之舉行以不公開為原則</w:t>
      </w:r>
      <w:r>
        <w:rPr>
          <w:rFonts w:hint="eastAsia"/>
        </w:rPr>
        <w:t>。</w:t>
      </w:r>
    </w:p>
    <w:p w14:paraId="052DC547" w14:textId="77777777" w:rsidR="00DB68F3" w:rsidRDefault="00DB68F3" w:rsidP="00DB68F3">
      <w:pPr>
        <w:spacing w:after="0" w:line="500" w:lineRule="exact"/>
        <w:ind w:left="-5" w:firstLineChars="200" w:firstLine="480"/>
      </w:pPr>
      <w:r>
        <w:rPr>
          <w:rFonts w:hint="eastAsia"/>
        </w:rPr>
        <w:t>(二)</w:t>
      </w:r>
      <w:r>
        <w:t>學生申訴評議委員會之審議，及其他委員個別意見，應對外嚴守秘密，涉及學生隱私之申</w:t>
      </w:r>
    </w:p>
    <w:p w14:paraId="0264ED91" w14:textId="67AA23D6" w:rsidR="00BF50EB" w:rsidRDefault="00DB68F3" w:rsidP="00DB68F3">
      <w:pPr>
        <w:spacing w:after="0" w:line="500" w:lineRule="exact"/>
        <w:ind w:left="-5" w:firstLineChars="400" w:firstLine="960"/>
      </w:pPr>
      <w:r>
        <w:t xml:space="preserve">訴案件，與申訴人之基本資料均應予以保密。 </w:t>
      </w:r>
    </w:p>
    <w:p w14:paraId="74FA95AF" w14:textId="201B3ED8" w:rsidR="00BF50EB" w:rsidRDefault="00DB68F3" w:rsidP="0010699E">
      <w:pPr>
        <w:spacing w:after="0" w:line="500" w:lineRule="exact"/>
        <w:ind w:left="-5"/>
      </w:pPr>
      <w:r>
        <w:rPr>
          <w:rFonts w:hint="eastAsia"/>
        </w:rPr>
        <w:lastRenderedPageBreak/>
        <w:t>八</w:t>
      </w:r>
      <w:r>
        <w:t xml:space="preserve">、評議效力： </w:t>
      </w:r>
    </w:p>
    <w:p w14:paraId="404864B0" w14:textId="77777777" w:rsidR="00DB68F3" w:rsidRDefault="00DB68F3" w:rsidP="00DB68F3">
      <w:pPr>
        <w:spacing w:after="0" w:line="500" w:lineRule="exact"/>
        <w:ind w:firstLineChars="400" w:firstLine="960"/>
      </w:pPr>
      <w:r>
        <w:t>學生申訴評議委員會開會應有委員三分之二以上出席，評議會之決議應有出席委員</w:t>
      </w:r>
      <w:proofErr w:type="gramStart"/>
      <w:r>
        <w:t>三</w:t>
      </w:r>
      <w:proofErr w:type="gramEnd"/>
      <w:r>
        <w:t>分之</w:t>
      </w:r>
    </w:p>
    <w:p w14:paraId="4C4D5BC1" w14:textId="50469ED6" w:rsidR="00BF50EB" w:rsidRDefault="00DB68F3" w:rsidP="00DB68F3">
      <w:pPr>
        <w:spacing w:after="0" w:line="500" w:lineRule="exact"/>
        <w:ind w:firstLineChars="200" w:firstLine="480"/>
      </w:pPr>
      <w:r>
        <w:t xml:space="preserve">二以上同意，始能決議。 </w:t>
      </w:r>
    </w:p>
    <w:p w14:paraId="09EB9B8C" w14:textId="4979743D" w:rsidR="00BF50EB" w:rsidRDefault="00DB68F3" w:rsidP="00DB68F3">
      <w:pPr>
        <w:spacing w:after="0" w:line="500" w:lineRule="exact"/>
        <w:ind w:left="-5"/>
      </w:pPr>
      <w:r>
        <w:t>九、本</w:t>
      </w:r>
      <w:r>
        <w:rPr>
          <w:rFonts w:hint="eastAsia"/>
        </w:rPr>
        <w:t>辦法</w:t>
      </w:r>
      <w:r>
        <w:t>經校務會議通過後實施，修正時</w:t>
      </w:r>
      <w:r>
        <w:rPr>
          <w:rFonts w:hint="eastAsia"/>
        </w:rPr>
        <w:t>亦同。</w:t>
      </w:r>
      <w:r>
        <w:t xml:space="preserve"> </w:t>
      </w:r>
    </w:p>
    <w:sectPr w:rsidR="00BF50EB" w:rsidSect="0010699E">
      <w:pgSz w:w="11904" w:h="16838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72CB"/>
    <w:multiLevelType w:val="hybridMultilevel"/>
    <w:tmpl w:val="0706ABE0"/>
    <w:lvl w:ilvl="0" w:tplc="5C9AE4EE">
      <w:start w:val="5"/>
      <w:numFmt w:val="taiwaneseCountingThousand"/>
      <w:lvlText w:val="%1、"/>
      <w:lvlJc w:val="left"/>
      <w:pPr>
        <w:ind w:left="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1" w15:restartNumberingAfterBreak="0">
    <w:nsid w:val="0CA95A4A"/>
    <w:multiLevelType w:val="hybridMultilevel"/>
    <w:tmpl w:val="0E703C2A"/>
    <w:lvl w:ilvl="0" w:tplc="9EC8C5D6">
      <w:start w:val="1"/>
      <w:numFmt w:val="decimal"/>
      <w:lvlText w:val="%1、"/>
      <w:lvlJc w:val="left"/>
      <w:pPr>
        <w:ind w:left="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C74BE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06A58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62036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A4827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8E3F9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6804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EC31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B605A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5E449E"/>
    <w:multiLevelType w:val="hybridMultilevel"/>
    <w:tmpl w:val="1FECEA50"/>
    <w:lvl w:ilvl="0" w:tplc="FA90FC34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3" w15:restartNumberingAfterBreak="0">
    <w:nsid w:val="1B6D4DBA"/>
    <w:multiLevelType w:val="hybridMultilevel"/>
    <w:tmpl w:val="41F6FA1A"/>
    <w:lvl w:ilvl="0" w:tplc="6FDE0B26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16A196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6AAB6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4CB08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0022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C42C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94ECB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48B24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3846D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99744C8"/>
    <w:multiLevelType w:val="hybridMultilevel"/>
    <w:tmpl w:val="15B0516C"/>
    <w:lvl w:ilvl="0" w:tplc="A266972C">
      <w:start w:val="2"/>
      <w:numFmt w:val="taiwaneseCountingThousand"/>
      <w:lvlText w:val="%1、"/>
      <w:lvlJc w:val="left"/>
      <w:pPr>
        <w:ind w:left="4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abstractNum w:abstractNumId="5" w15:restartNumberingAfterBreak="0">
    <w:nsid w:val="2A0958A2"/>
    <w:multiLevelType w:val="hybridMultilevel"/>
    <w:tmpl w:val="AD226398"/>
    <w:lvl w:ilvl="0" w:tplc="1D7CA37E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6" w15:restartNumberingAfterBreak="0">
    <w:nsid w:val="379B660D"/>
    <w:multiLevelType w:val="hybridMultilevel"/>
    <w:tmpl w:val="934C4B44"/>
    <w:lvl w:ilvl="0" w:tplc="E6C004DE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A764E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12A0F2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9CC686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6A9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2C600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F07A2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C8BA20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28597A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64250A"/>
    <w:multiLevelType w:val="hybridMultilevel"/>
    <w:tmpl w:val="6AF0FADC"/>
    <w:lvl w:ilvl="0" w:tplc="8B5492AE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0AC37C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C1C0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26CC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7C33D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5428C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8EA6F6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8CF378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9A219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0AD4708"/>
    <w:multiLevelType w:val="hybridMultilevel"/>
    <w:tmpl w:val="5E3CA466"/>
    <w:lvl w:ilvl="0" w:tplc="7250071A">
      <w:start w:val="1"/>
      <w:numFmt w:val="decimal"/>
      <w:lvlText w:val="%1、"/>
      <w:lvlJc w:val="left"/>
      <w:pPr>
        <w:ind w:left="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52C86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AB2A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165B0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2021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040D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A6D08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5E593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E2BAB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389406E"/>
    <w:multiLevelType w:val="hybridMultilevel"/>
    <w:tmpl w:val="CEF877C4"/>
    <w:lvl w:ilvl="0" w:tplc="DEC85C20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0" w15:restartNumberingAfterBreak="0">
    <w:nsid w:val="76F01D0F"/>
    <w:multiLevelType w:val="hybridMultilevel"/>
    <w:tmpl w:val="0DE0B60E"/>
    <w:lvl w:ilvl="0" w:tplc="DABCEC6E">
      <w:start w:val="1"/>
      <w:numFmt w:val="decimal"/>
      <w:lvlText w:val="%1、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AEE3E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4E56A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94B0AA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EEFD90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5ADF50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802004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60F8AA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86C4E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872771A"/>
    <w:multiLevelType w:val="hybridMultilevel"/>
    <w:tmpl w:val="94CE087A"/>
    <w:lvl w:ilvl="0" w:tplc="34B8C2C4">
      <w:start w:val="1"/>
      <w:numFmt w:val="taiwaneseCountingThousand"/>
      <w:lvlText w:val="(%1)"/>
      <w:lvlJc w:val="left"/>
      <w:pPr>
        <w:ind w:left="97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0" w:hanging="480"/>
      </w:pPr>
    </w:lvl>
    <w:lvl w:ilvl="2" w:tplc="0409001B" w:tentative="1">
      <w:start w:val="1"/>
      <w:numFmt w:val="lowerRoman"/>
      <w:lvlText w:val="%3."/>
      <w:lvlJc w:val="right"/>
      <w:pPr>
        <w:ind w:left="1930" w:hanging="480"/>
      </w:pPr>
    </w:lvl>
    <w:lvl w:ilvl="3" w:tplc="0409000F" w:tentative="1">
      <w:start w:val="1"/>
      <w:numFmt w:val="decimal"/>
      <w:lvlText w:val="%4."/>
      <w:lvlJc w:val="left"/>
      <w:pPr>
        <w:ind w:left="24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0" w:hanging="480"/>
      </w:pPr>
    </w:lvl>
    <w:lvl w:ilvl="5" w:tplc="0409001B" w:tentative="1">
      <w:start w:val="1"/>
      <w:numFmt w:val="lowerRoman"/>
      <w:lvlText w:val="%6."/>
      <w:lvlJc w:val="right"/>
      <w:pPr>
        <w:ind w:left="3370" w:hanging="480"/>
      </w:pPr>
    </w:lvl>
    <w:lvl w:ilvl="6" w:tplc="0409000F" w:tentative="1">
      <w:start w:val="1"/>
      <w:numFmt w:val="decimal"/>
      <w:lvlText w:val="%7."/>
      <w:lvlJc w:val="left"/>
      <w:pPr>
        <w:ind w:left="38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0" w:hanging="480"/>
      </w:pPr>
    </w:lvl>
    <w:lvl w:ilvl="8" w:tplc="0409001B" w:tentative="1">
      <w:start w:val="1"/>
      <w:numFmt w:val="lowerRoman"/>
      <w:lvlText w:val="%9."/>
      <w:lvlJc w:val="right"/>
      <w:pPr>
        <w:ind w:left="4810" w:hanging="480"/>
      </w:pPr>
    </w:lvl>
  </w:abstractNum>
  <w:abstractNum w:abstractNumId="12" w15:restartNumberingAfterBreak="0">
    <w:nsid w:val="79377CFD"/>
    <w:multiLevelType w:val="hybridMultilevel"/>
    <w:tmpl w:val="08E0B624"/>
    <w:lvl w:ilvl="0" w:tplc="ADE4850E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0EB"/>
    <w:rsid w:val="000648B7"/>
    <w:rsid w:val="0010699E"/>
    <w:rsid w:val="003757A3"/>
    <w:rsid w:val="004E36E9"/>
    <w:rsid w:val="0059301D"/>
    <w:rsid w:val="00666071"/>
    <w:rsid w:val="00BF50EB"/>
    <w:rsid w:val="00C8635A"/>
    <w:rsid w:val="00DB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4C01D"/>
  <w15:docId w15:val="{223A30E1-CBF2-4D17-9B06-141A9047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4" w:line="259" w:lineRule="auto"/>
      <w:ind w:left="10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4E36E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4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575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315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083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33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90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40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02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dcterms:created xsi:type="dcterms:W3CDTF">2025-02-06T04:24:00Z</dcterms:created>
  <dcterms:modified xsi:type="dcterms:W3CDTF">2025-10-14T00:59:00Z</dcterms:modified>
</cp:coreProperties>
</file>